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04" w:rsidRPr="003A586A" w:rsidRDefault="003A586A" w:rsidP="003A586A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3A586A">
        <w:rPr>
          <w:rFonts w:ascii="Verdana" w:hAnsi="Verdana"/>
          <w:b/>
          <w:sz w:val="40"/>
          <w:szCs w:val="40"/>
          <w:highlight w:val="yellow"/>
          <w:u w:val="single"/>
        </w:rPr>
        <w:t>STENCIL 6A.</w:t>
      </w:r>
    </w:p>
    <w:p w:rsidR="003A586A" w:rsidRDefault="003A586A" w:rsidP="003A586A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3A586A">
        <w:rPr>
          <w:rFonts w:ascii="Verdana" w:hAnsi="Verdana"/>
          <w:b/>
          <w:sz w:val="40"/>
          <w:szCs w:val="40"/>
          <w:highlight w:val="yellow"/>
          <w:u w:val="single"/>
        </w:rPr>
        <w:t>THE FUTURE CONTINUOUS</w:t>
      </w:r>
    </w:p>
    <w:p w:rsidR="003A586A" w:rsidRPr="003A586A" w:rsidRDefault="003A586A" w:rsidP="003A586A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p w:rsidR="003A586A" w:rsidRDefault="003A586A" w:rsidP="003A586A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3A586A">
        <w:rPr>
          <w:rFonts w:ascii="Verdana" w:hAnsi="Verdana"/>
          <w:b/>
          <w:sz w:val="40"/>
          <w:szCs w:val="40"/>
          <w:highlight w:val="yellow"/>
          <w:u w:val="single"/>
        </w:rPr>
        <w:t>EXAMPLES</w:t>
      </w: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3A586A" w:rsidTr="001D5C5B">
        <w:tc>
          <w:tcPr>
            <w:tcW w:w="9212" w:type="dxa"/>
            <w:shd w:val="clear" w:color="auto" w:fill="BFBFBF" w:themeFill="background1" w:themeFillShade="BF"/>
          </w:tcPr>
          <w:p w:rsidR="003A586A" w:rsidRDefault="003A586A" w:rsidP="003A58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Tomorrow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at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this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time, I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will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be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taking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my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lang</w:t>
            </w:r>
            <w:r w:rsid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ua</w:t>
            </w:r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ge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exam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.</w:t>
            </w:r>
          </w:p>
          <w:p w:rsidR="007E220F" w:rsidRDefault="007E220F" w:rsidP="007E220F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Tomorrow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at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this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time, I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am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going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to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be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taking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my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language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exam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. </w:t>
            </w:r>
          </w:p>
          <w:p w:rsidR="003A586A" w:rsidRDefault="003A586A" w:rsidP="003A586A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</w:p>
          <w:p w:rsidR="007E220F" w:rsidRDefault="003A586A" w:rsidP="007E22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Ben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won't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be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="007E220F"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having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visitors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r w:rsidR="007E220F"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next week</w:t>
            </w:r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. </w:t>
            </w:r>
          </w:p>
          <w:p w:rsidR="007E220F" w:rsidRPr="007E220F" w:rsidRDefault="007E220F" w:rsidP="007E220F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Ben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isn’t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 xml:space="preserve">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going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 xml:space="preserve">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to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be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having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visitors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next week.</w:t>
            </w:r>
          </w:p>
          <w:p w:rsidR="003A586A" w:rsidRDefault="003A586A" w:rsidP="003A586A">
            <w:pPr>
              <w:pStyle w:val="Lijstalinea"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</w:p>
          <w:p w:rsidR="003A586A" w:rsidRPr="007E220F" w:rsidRDefault="003A586A" w:rsidP="003A58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b/>
                <w:sz w:val="40"/>
                <w:szCs w:val="40"/>
                <w:u w:val="single"/>
              </w:rPr>
            </w:pPr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Will</w:t>
            </w:r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you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be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coming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to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the party </w:t>
            </w:r>
            <w:r w:rsid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next </w:t>
            </w:r>
            <w:proofErr w:type="spellStart"/>
            <w:r w:rsid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month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? </w:t>
            </w:r>
          </w:p>
          <w:p w:rsidR="007E220F" w:rsidRPr="007E220F" w:rsidRDefault="007E220F" w:rsidP="007E220F">
            <w:pPr>
              <w:spacing w:before="100" w:beforeAutospacing="1" w:after="100" w:afterAutospacing="1"/>
              <w:ind w:left="720"/>
              <w:rPr>
                <w:rFonts w:ascii="Verdana" w:hAnsi="Verdana"/>
                <w:b/>
                <w:sz w:val="40"/>
                <w:szCs w:val="40"/>
              </w:rPr>
            </w:pPr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Are</w:t>
            </w:r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you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going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to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be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darkGray"/>
                <w:lang w:eastAsia="nl-NL"/>
              </w:rPr>
              <w:t>coming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to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the party next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month</w:t>
            </w:r>
            <w:proofErr w:type="spellEnd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? </w:t>
            </w:r>
          </w:p>
        </w:tc>
      </w:tr>
    </w:tbl>
    <w:p w:rsidR="003A586A" w:rsidRDefault="003A586A">
      <w:pPr>
        <w:rPr>
          <w:rFonts w:ascii="Verdana" w:hAnsi="Verdana"/>
          <w:b/>
          <w:sz w:val="40"/>
          <w:szCs w:val="40"/>
          <w:u w:val="single"/>
        </w:rPr>
      </w:pPr>
    </w:p>
    <w:p w:rsidR="007E220F" w:rsidRPr="003A586A" w:rsidRDefault="007E220F">
      <w:pPr>
        <w:rPr>
          <w:rFonts w:ascii="Verdana" w:hAnsi="Verdana"/>
          <w:b/>
          <w:sz w:val="40"/>
          <w:szCs w:val="40"/>
          <w:u w:val="single"/>
        </w:rPr>
      </w:pPr>
    </w:p>
    <w:p w:rsidR="003A586A" w:rsidRPr="003A586A" w:rsidRDefault="003A586A" w:rsidP="003A586A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7E220F">
        <w:rPr>
          <w:rFonts w:ascii="Verdana" w:hAnsi="Verdana"/>
          <w:b/>
          <w:sz w:val="40"/>
          <w:szCs w:val="40"/>
          <w:highlight w:val="yellow"/>
          <w:u w:val="single"/>
        </w:rPr>
        <w:lastRenderedPageBreak/>
        <w:t>FORM</w:t>
      </w:r>
      <w:r w:rsidR="007E220F" w:rsidRPr="007E220F">
        <w:rPr>
          <w:rFonts w:ascii="Verdana" w:hAnsi="Verdana"/>
          <w:b/>
          <w:sz w:val="40"/>
          <w:szCs w:val="40"/>
          <w:highlight w:val="yellow"/>
          <w:u w:val="single"/>
        </w:rPr>
        <w:t>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586A" w:rsidRPr="007E220F" w:rsidTr="007E220F">
        <w:tc>
          <w:tcPr>
            <w:tcW w:w="3070" w:type="dxa"/>
            <w:shd w:val="clear" w:color="auto" w:fill="FFFF00"/>
          </w:tcPr>
          <w:p w:rsidR="003A586A" w:rsidRPr="007E220F" w:rsidRDefault="003A586A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will</w:t>
            </w:r>
            <w:proofErr w:type="spellEnd"/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 / </w:t>
            </w: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won’t</w:t>
            </w:r>
            <w:proofErr w:type="spellEnd"/>
          </w:p>
        </w:tc>
        <w:tc>
          <w:tcPr>
            <w:tcW w:w="3071" w:type="dxa"/>
            <w:shd w:val="clear" w:color="auto" w:fill="FFFF00"/>
          </w:tcPr>
          <w:p w:rsidR="003A586A" w:rsidRPr="007E220F" w:rsidRDefault="003A586A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FFFF00"/>
          </w:tcPr>
          <w:p w:rsidR="003A586A" w:rsidRPr="007E220F" w:rsidRDefault="003A586A">
            <w:pPr>
              <w:rPr>
                <w:rFonts w:ascii="Verdana" w:hAnsi="Verdana"/>
                <w:b/>
                <w:sz w:val="48"/>
                <w:szCs w:val="48"/>
              </w:rPr>
            </w:pPr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present </w:t>
            </w: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participle</w:t>
            </w:r>
            <w:proofErr w:type="spellEnd"/>
          </w:p>
        </w:tc>
      </w:tr>
      <w:tr w:rsidR="003A586A" w:rsidRPr="003A586A" w:rsidTr="003A586A">
        <w:tc>
          <w:tcPr>
            <w:tcW w:w="3070" w:type="dxa"/>
            <w:shd w:val="clear" w:color="auto" w:fill="FFC000"/>
          </w:tcPr>
          <w:p w:rsidR="003A586A" w:rsidRPr="003A586A" w:rsidRDefault="003A586A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will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3A586A" w:rsidRPr="003A586A" w:rsidRDefault="003A586A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3A586A" w:rsidRPr="003A586A" w:rsidRDefault="003A586A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taking</w:t>
            </w:r>
            <w:proofErr w:type="spellEnd"/>
          </w:p>
        </w:tc>
      </w:tr>
      <w:tr w:rsidR="003A586A" w:rsidRPr="003A586A" w:rsidTr="003A586A">
        <w:tc>
          <w:tcPr>
            <w:tcW w:w="3070" w:type="dxa"/>
            <w:shd w:val="clear" w:color="auto" w:fill="FFC000"/>
          </w:tcPr>
          <w:p w:rsidR="003A586A" w:rsidRPr="003A586A" w:rsidRDefault="003A586A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won’t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3A586A" w:rsidRPr="003A586A" w:rsidRDefault="003A586A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3A586A" w:rsidRPr="003A586A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having</w:t>
            </w:r>
            <w:proofErr w:type="spellEnd"/>
          </w:p>
        </w:tc>
      </w:tr>
      <w:tr w:rsidR="003A586A" w:rsidRPr="003A586A" w:rsidTr="003A586A">
        <w:tc>
          <w:tcPr>
            <w:tcW w:w="3070" w:type="dxa"/>
            <w:shd w:val="clear" w:color="auto" w:fill="FFC000"/>
          </w:tcPr>
          <w:p w:rsidR="003A586A" w:rsidRPr="003A586A" w:rsidRDefault="003A586A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will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3A586A" w:rsidRPr="003A586A" w:rsidRDefault="003A586A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3A586A" w:rsidRPr="003A586A" w:rsidRDefault="003A586A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coming</w:t>
            </w:r>
            <w:proofErr w:type="spellEnd"/>
          </w:p>
        </w:tc>
      </w:tr>
    </w:tbl>
    <w:p w:rsidR="003A586A" w:rsidRDefault="003A586A"/>
    <w:p w:rsidR="007E220F" w:rsidRDefault="007E22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220F" w:rsidRPr="007E220F" w:rsidTr="007E220F">
        <w:tc>
          <w:tcPr>
            <w:tcW w:w="3070" w:type="dxa"/>
            <w:shd w:val="clear" w:color="auto" w:fill="FFFF00"/>
          </w:tcPr>
          <w:p w:rsidR="007E220F" w:rsidRPr="007E220F" w:rsidRDefault="007E220F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be</w:t>
            </w:r>
            <w:proofErr w:type="spellEnd"/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 (</w:t>
            </w: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am</w:t>
            </w:r>
            <w:proofErr w:type="spellEnd"/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, are, is) </w:t>
            </w: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going</w:t>
            </w:r>
            <w:proofErr w:type="spellEnd"/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3071" w:type="dxa"/>
            <w:shd w:val="clear" w:color="auto" w:fill="FFFF00"/>
          </w:tcPr>
          <w:p w:rsidR="007E220F" w:rsidRPr="007E220F" w:rsidRDefault="007E220F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FFFF00"/>
          </w:tcPr>
          <w:p w:rsidR="007E220F" w:rsidRPr="007E220F" w:rsidRDefault="007E220F">
            <w:pPr>
              <w:rPr>
                <w:rFonts w:ascii="Verdana" w:hAnsi="Verdana"/>
                <w:b/>
                <w:sz w:val="48"/>
                <w:szCs w:val="48"/>
              </w:rPr>
            </w:pPr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present </w:t>
            </w: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participle</w:t>
            </w:r>
            <w:proofErr w:type="spellEnd"/>
          </w:p>
        </w:tc>
        <w:bookmarkStart w:id="0" w:name="_GoBack"/>
        <w:bookmarkEnd w:id="0"/>
      </w:tr>
      <w:tr w:rsidR="007E220F" w:rsidRPr="007E220F" w:rsidTr="00F56470">
        <w:tc>
          <w:tcPr>
            <w:tcW w:w="3070" w:type="dxa"/>
            <w:shd w:val="clear" w:color="auto" w:fill="FFC000"/>
          </w:tcPr>
          <w:p w:rsidR="007E220F" w:rsidRPr="007E220F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am</w:t>
            </w:r>
            <w:proofErr w:type="spellEnd"/>
            <w:r w:rsidRPr="007E220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going</w:t>
            </w:r>
            <w:proofErr w:type="spellEnd"/>
            <w:r w:rsidRPr="007E220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to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7E220F" w:rsidRPr="007E220F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7E220F" w:rsidRPr="007E220F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taking</w:t>
            </w:r>
            <w:proofErr w:type="spellEnd"/>
          </w:p>
        </w:tc>
      </w:tr>
      <w:tr w:rsidR="007E220F" w:rsidRPr="007E220F" w:rsidTr="00F56470">
        <w:tc>
          <w:tcPr>
            <w:tcW w:w="3070" w:type="dxa"/>
            <w:shd w:val="clear" w:color="auto" w:fill="FFC000"/>
          </w:tcPr>
          <w:p w:rsidR="007E220F" w:rsidRPr="007E220F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isn’t</w:t>
            </w:r>
            <w:proofErr w:type="spellEnd"/>
            <w:r w:rsidRPr="007E220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going</w:t>
            </w:r>
            <w:proofErr w:type="spellEnd"/>
            <w:r w:rsidRPr="007E220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to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7E220F" w:rsidRPr="007E220F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7E220F" w:rsidRPr="007E220F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having</w:t>
            </w:r>
            <w:proofErr w:type="spellEnd"/>
          </w:p>
        </w:tc>
      </w:tr>
      <w:tr w:rsidR="007E220F" w:rsidRPr="007E220F" w:rsidTr="00F56470">
        <w:tc>
          <w:tcPr>
            <w:tcW w:w="3070" w:type="dxa"/>
            <w:shd w:val="clear" w:color="auto" w:fill="FFC000"/>
          </w:tcPr>
          <w:p w:rsidR="007E220F" w:rsidRPr="007E220F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r w:rsidRPr="007E220F">
              <w:rPr>
                <w:rFonts w:ascii="Verdana" w:hAnsi="Verdana"/>
                <w:b/>
                <w:sz w:val="40"/>
                <w:szCs w:val="40"/>
              </w:rPr>
              <w:t xml:space="preserve">are </w:t>
            </w: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going</w:t>
            </w:r>
            <w:proofErr w:type="spellEnd"/>
            <w:r w:rsidRPr="007E220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to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7E220F" w:rsidRPr="007E220F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  <w:r w:rsidRPr="007E220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071" w:type="dxa"/>
            <w:shd w:val="clear" w:color="auto" w:fill="00B0F0"/>
          </w:tcPr>
          <w:p w:rsidR="007E220F" w:rsidRPr="007E220F" w:rsidRDefault="007E220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7E220F">
              <w:rPr>
                <w:rFonts w:ascii="Verdana" w:hAnsi="Verdana"/>
                <w:b/>
                <w:sz w:val="40"/>
                <w:szCs w:val="40"/>
              </w:rPr>
              <w:t>coming</w:t>
            </w:r>
            <w:proofErr w:type="spellEnd"/>
          </w:p>
        </w:tc>
      </w:tr>
    </w:tbl>
    <w:p w:rsidR="007E220F" w:rsidRDefault="007E220F"/>
    <w:p w:rsidR="007E220F" w:rsidRDefault="007E220F"/>
    <w:p w:rsidR="007E220F" w:rsidRDefault="007E220F"/>
    <w:p w:rsidR="00BB6CB6" w:rsidRDefault="00BB6CB6"/>
    <w:p w:rsidR="00BB6CB6" w:rsidRDefault="00BB6CB6"/>
    <w:p w:rsidR="00BB6CB6" w:rsidRDefault="00BB6CB6"/>
    <w:p w:rsidR="00BB6CB6" w:rsidRDefault="00BB6CB6"/>
    <w:p w:rsidR="00BB6CB6" w:rsidRDefault="00BB6CB6"/>
    <w:p w:rsidR="00BB6CB6" w:rsidRDefault="00BB6CB6"/>
    <w:p w:rsidR="00BB6CB6" w:rsidRDefault="00BB6CB6"/>
    <w:p w:rsidR="00BB6CB6" w:rsidRDefault="00BB6CB6"/>
    <w:p w:rsidR="00BB6CB6" w:rsidRPr="00BB6CB6" w:rsidRDefault="00BB6CB6" w:rsidP="00BB6CB6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BB6CB6">
        <w:rPr>
          <w:rFonts w:ascii="Verdana" w:hAnsi="Verdana"/>
          <w:b/>
          <w:sz w:val="40"/>
          <w:szCs w:val="40"/>
          <w:highlight w:val="yellow"/>
          <w:u w:val="single"/>
        </w:rPr>
        <w:lastRenderedPageBreak/>
        <w:t>GRAPH</w:t>
      </w:r>
    </w:p>
    <w:p w:rsidR="00BB6CB6" w:rsidRDefault="00BB6CB6"/>
    <w:p w:rsidR="007E220F" w:rsidRPr="00BB6CB6" w:rsidRDefault="00BB6CB6">
      <w:pPr>
        <w:rPr>
          <w:rFonts w:ascii="Verdana" w:hAnsi="Verdana"/>
          <w:sz w:val="28"/>
          <w:szCs w:val="28"/>
        </w:rPr>
      </w:pPr>
      <w:r w:rsidRPr="00BB6CB6">
        <w:rPr>
          <w:rFonts w:ascii="Verdana" w:hAnsi="Verdana"/>
          <w:noProof/>
          <w:color w:val="0000FF"/>
          <w:sz w:val="28"/>
          <w:szCs w:val="28"/>
          <w:lang w:eastAsia="nl-NL"/>
        </w:rPr>
        <w:drawing>
          <wp:inline distT="0" distB="0" distL="0" distR="0" wp14:anchorId="2A515F3F" wp14:editId="0EBFAAE3">
            <wp:extent cx="5343525" cy="5905500"/>
            <wp:effectExtent l="0" t="0" r="9525" b="0"/>
            <wp:docPr id="3" name="irc_mi" descr="http://1.bp.blogspot.com/-fH1UkZJ5res/UGN6TT5CelI/AAAAAAAABcI/m_wgIo5k2uc/s1600/future8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fH1UkZJ5res/UGN6TT5CelI/AAAAAAAABcI/m_wgIo5k2uc/s1600/future8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6A" w:rsidRPr="003A586A" w:rsidRDefault="003A586A" w:rsidP="003A586A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3A586A">
        <w:rPr>
          <w:rFonts w:ascii="Verdana" w:hAnsi="Verdana"/>
          <w:b/>
          <w:sz w:val="40"/>
          <w:szCs w:val="40"/>
          <w:highlight w:val="yellow"/>
          <w:u w:val="single"/>
        </w:rPr>
        <w:t>RULE:</w:t>
      </w:r>
    </w:p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FC5A86" w:rsidRPr="00FC5A86" w:rsidTr="00FC5A86">
        <w:tc>
          <w:tcPr>
            <w:tcW w:w="9212" w:type="dxa"/>
            <w:shd w:val="clear" w:color="auto" w:fill="FFFF00"/>
          </w:tcPr>
          <w:p w:rsidR="00FC5A86" w:rsidRPr="00FC5A86" w:rsidRDefault="00FC5A86" w:rsidP="00FC5A8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We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use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the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future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continuous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when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we want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to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talk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about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activities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that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will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in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progress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at a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certain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 xml:space="preserve"> time in the </w:t>
            </w:r>
            <w:proofErr w:type="spellStart"/>
            <w:r w:rsidRPr="00FC5A86">
              <w:rPr>
                <w:rFonts w:ascii="Verdana" w:hAnsi="Verdana"/>
                <w:b/>
                <w:sz w:val="40"/>
                <w:szCs w:val="40"/>
              </w:rPr>
              <w:t>future</w:t>
            </w:r>
            <w:proofErr w:type="spellEnd"/>
            <w:r w:rsidRPr="00FC5A86">
              <w:rPr>
                <w:rFonts w:ascii="Verdana" w:hAnsi="Verdana"/>
                <w:b/>
                <w:sz w:val="40"/>
                <w:szCs w:val="40"/>
              </w:rPr>
              <w:t>.</w:t>
            </w:r>
          </w:p>
        </w:tc>
      </w:tr>
    </w:tbl>
    <w:p w:rsidR="003A586A" w:rsidRDefault="003A586A"/>
    <w:sectPr w:rsidR="003A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9AB"/>
    <w:multiLevelType w:val="multilevel"/>
    <w:tmpl w:val="3B82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435DA"/>
    <w:multiLevelType w:val="multilevel"/>
    <w:tmpl w:val="63FE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6A"/>
    <w:rsid w:val="00177052"/>
    <w:rsid w:val="001D5C5B"/>
    <w:rsid w:val="003A586A"/>
    <w:rsid w:val="007E220F"/>
    <w:rsid w:val="00BB6CB6"/>
    <w:rsid w:val="00E22A04"/>
    <w:rsid w:val="00F56470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3A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3A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4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8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4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3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2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0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9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4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0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7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0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5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1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1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3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16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source=images&amp;cd=&amp;cad=rja&amp;uact=8&amp;ved=0CAcQjRw&amp;url=http://eigonou-kouchiku.blogspot.com/2012/09/future.html&amp;ei=5egWVaHaNoj7ULHygbgK&amp;bvm=bv.89381419,d.d2s&amp;psig=AFQjCNFGZy4PVf4gQNMR2EiBAd0ZV7L8fg&amp;ust=1427650949740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4</cp:revision>
  <dcterms:created xsi:type="dcterms:W3CDTF">2015-03-28T15:27:00Z</dcterms:created>
  <dcterms:modified xsi:type="dcterms:W3CDTF">2015-03-28T17:49:00Z</dcterms:modified>
</cp:coreProperties>
</file>